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tblInd w:w="93" w:type="dxa"/>
        <w:tblLook w:val="04A0"/>
      </w:tblPr>
      <w:tblGrid>
        <w:gridCol w:w="818"/>
        <w:gridCol w:w="818"/>
        <w:gridCol w:w="2590"/>
        <w:gridCol w:w="1551"/>
        <w:gridCol w:w="1908"/>
        <w:gridCol w:w="4635"/>
        <w:gridCol w:w="3408"/>
      </w:tblGrid>
      <w:tr w:rsidR="002E1CA0" w:rsidRPr="002E1CA0" w:rsidTr="002E1CA0">
        <w:trPr>
          <w:trHeight w:val="6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5.2.2 Student progression to higher education in percentage during the year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1CA0" w:rsidRPr="002E1CA0" w:rsidTr="002E1CA0">
        <w:trPr>
          <w:trHeight w:val="7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Sl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students enrolling into higher education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graduated from 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Department graduated from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institution joined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proofErr w:type="spellStart"/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admitted to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Benjamin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Lalengliana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Msc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Geography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Debori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Lalthlamuanpuii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Msc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Geography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Rohluzuala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Melody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Vanlalchhanhimi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Lalnunthari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Bangalore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Geography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Lalchawileni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Bangalore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Geography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K.T.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Beimopha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 Carey University / </w:t>
            </w:r>
            <w:proofErr w:type="spellStart"/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Shillong</w:t>
            </w:r>
            <w:proofErr w:type="spellEnd"/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Geography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Zothansanga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Bangalore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Geography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Lalfakmawii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1C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IGNOU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Sociology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Lalrempuia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1C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IGNOU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Sociology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Lalrawngbawla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Sailo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1C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IGNOU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Rural Development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Vanlalpari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Geography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1C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IGNOU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Sociology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Lalromawii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History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Lalremruata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History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Lalhriatrenga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History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Vanlalngura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1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VLMS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Dawngliana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Lalbiakdika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Ellen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Lalduhawmi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(Library &amp; Information Science)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Lalruatpuii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Govt. Mizoram Law College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LLB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Lalhriatrengi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P.B.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Lalruatfela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(English)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Lalchhanchhuaha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Mizo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Mizo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Hmangaihzuala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Mizo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lastRenderedPageBreak/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B.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Lalremruati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Mizo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Mizo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PC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Lalrammawii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 Political Science)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Lalruatdiki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(Tribal Studies and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Ethnomedicine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Lalruatdiki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Govt. Mizoram Law College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LLB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Rindikmawii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Govt. Mizoram Law College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LLB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Lalromawia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 Political Science)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Samuel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Lalrindika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 Political Science)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Khamthianmanga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Govt. Mizoram Law College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LLB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Lalhriatzuali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(Library &amp; Information Science)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Janet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Lalremsiami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Mizoram University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(Library &amp; Information Science)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Eunik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Lalnunfeli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Sharda</w:t>
            </w:r>
            <w:proofErr w:type="spellEnd"/>
            <w:r w:rsidRPr="002E1CA0">
              <w:rPr>
                <w:rFonts w:ascii="Calibri" w:eastAsia="Times New Roman" w:hAnsi="Calibri" w:cs="Calibri"/>
                <w:color w:val="000000"/>
              </w:rPr>
              <w:t xml:space="preserve"> University / Delhi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MA ( English) 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Lalhruaitluangi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Govt. Mizoram Law College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LLB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Lalfakawma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IGNOU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(Economics)</w:t>
            </w:r>
          </w:p>
        </w:tc>
      </w:tr>
      <w:tr w:rsidR="002E1CA0" w:rsidRPr="002E1CA0" w:rsidTr="002E1CA0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 xml:space="preserve">R. </w:t>
            </w:r>
            <w:proofErr w:type="spellStart"/>
            <w:r w:rsidRPr="002E1CA0">
              <w:rPr>
                <w:rFonts w:ascii="Calibri" w:eastAsia="Times New Roman" w:hAnsi="Calibri" w:cs="Calibri"/>
                <w:color w:val="000000"/>
              </w:rPr>
              <w:t>Lalbiakzuala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IGNOU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A0" w:rsidRPr="002E1CA0" w:rsidRDefault="002E1CA0" w:rsidP="002E1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CA0">
              <w:rPr>
                <w:rFonts w:ascii="Calibri" w:eastAsia="Times New Roman" w:hAnsi="Calibri" w:cs="Calibri"/>
                <w:color w:val="000000"/>
              </w:rPr>
              <w:t>MA (Economics)</w:t>
            </w:r>
          </w:p>
        </w:tc>
      </w:tr>
    </w:tbl>
    <w:p w:rsidR="0017128C" w:rsidRDefault="0017128C"/>
    <w:sectPr w:rsidR="0017128C" w:rsidSect="002E1CA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1CA0"/>
    <w:rsid w:val="0017128C"/>
    <w:rsid w:val="00193E87"/>
    <w:rsid w:val="002E1CA0"/>
    <w:rsid w:val="00B2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2024-03-14T06:59:00Z</dcterms:created>
  <dcterms:modified xsi:type="dcterms:W3CDTF">2024-03-14T06:59:00Z</dcterms:modified>
</cp:coreProperties>
</file>